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/>
      </w:tblPr>
      <w:tblGrid>
        <w:gridCol w:w="200"/>
        <w:gridCol w:w="1422"/>
        <w:gridCol w:w="7888"/>
      </w:tblGrid>
      <w:tr w:rsidR="00E36B27" w:rsidRPr="00A03D61" w:rsidTr="00B66F87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</w:rPr>
              <w:t>Products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Chemicals used in industry, science and photography, as well as in agriculture, horticulture and forestry; unprocessed artificial resins, unprocessed plastics; manures; fire extinguishing compositions; tempering and soldering preparations; chemical substances for preserving foodstuffs; tanning substances; adhesives used in industry.</w:t>
            </w:r>
          </w:p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Paints, varnishes, lacquers; preservatives against rust and against deterioration of wood; colorants; </w:t>
            </w:r>
            <w:proofErr w:type="spellStart"/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mordants</w:t>
            </w:r>
            <w:proofErr w:type="spellEnd"/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; raw natural resins; metals in foil and powder form for painters, decorators, printers and artists.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Bleaching preparations and other substances for laundry use; cleaning, polishing, scouring and abrasive preparations; soaps; perfumery, essential oils, cosmetics, hair lotions; dentifrices.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Industrial oils and greases; lubricants; dust absorbing, wetting and binding compositions; fuels (including motor spirit) and illuminants; candles and wicks for lighting.</w:t>
            </w:r>
          </w:p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Pharmaceutical and veterinary preparations; sanitary preparations for medical purposes; dietetic substances adapted for medical use, food for babies; plasters, materials for dressings; material for stopping teeth, dental wax; disinfectants; preparations for destroying vermin; fungicides, herbicides.</w:t>
            </w:r>
          </w:p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Common metals and their alloys; metal building materials; transportable buildings of metal; materials of metal for railway tracks; non-electric cables and wires of common metal; ironmongery, small items of metal hardware; pipes and tubes of metal; safes; goods of common metal not included in other classes; ores.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Machines and machine tools; motors and engines (except for land vehicles); machine coupling and transmission components (except for land vehicles); agricultural implements other than hand-operated; incubators for eggs.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lastRenderedPageBreak/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Hand tools and implements (hand-operated); cutlery; side arms; razors.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Scientific, nautical, surveying, photographic, cinematographic, optical, weighing, measuring, </w:t>
            </w:r>
            <w:proofErr w:type="spellStart"/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signalling</w:t>
            </w:r>
            <w:proofErr w:type="spellEnd"/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, checking (supervision), life-saving and teaching apparatus and instruments; apparatus and instruments for conducting, switching, transforming, accumulating, regulating or controlling electricity; apparatus for recording, transmission or reproduction of sound or images; magnetic data carriers, recording discs; automatic vending machines and mechanisms for coin-operated apparatus; cash registers, calculating machines, data processing equipment and computers; fire-extinguishing apparatus.</w:t>
            </w:r>
          </w:p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Surgical, medical, dental and veterinary apparatus and instruments, artificial limbs, eyes and teeth; orthopedic articles; suture materials.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Apparatus for lighting, heating, steam generating, cooking, refrigerating, drying, ventilating, water supply and sanitary purposes.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Vehicles; apparatus for locomotion by land, air or water.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Firearms; ammunition and projectiles; explosives; fireworks.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Precious metals and their alloys and goods in precious metals or coated therewith, not included in other classes; </w:t>
            </w:r>
            <w:proofErr w:type="spellStart"/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jewellery</w:t>
            </w:r>
            <w:proofErr w:type="spellEnd"/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, precious stones; </w:t>
            </w:r>
            <w:proofErr w:type="spellStart"/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horological</w:t>
            </w:r>
            <w:proofErr w:type="spellEnd"/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and chronometric instruments.</w:t>
            </w:r>
          </w:p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Musical instruments.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Paper, cardboard and goods made from these materials, not included in other classes; printed matter; bookbinding material; photographs; stationery; adhesives for stationery or household purposes; artists' materials; paint brushes; typewriters and office requisites (except furniture); instructional and teaching material (except apparatus); plastic materials for packaging (not included in other classes); printers' type; printing blocks.</w:t>
            </w:r>
          </w:p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lastRenderedPageBreak/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Rubber, gutta-percha, gum, asbestos, mica and goods made from these materials and not included in other classes; plastics in extruded form for use in manufacture; packing, stopping and insulating materials; flexible pipes, not of metal.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Leather and imitations of leather, and goods made of these materials and not included in other classes; animal skins, hides; trunks and travelling bags; umbrellas, parasols and walking sticks; whips, harness and </w:t>
            </w:r>
            <w:proofErr w:type="spellStart"/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saddlery</w:t>
            </w:r>
            <w:proofErr w:type="spellEnd"/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.</w:t>
            </w:r>
          </w:p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Building materials (non-metallic); non-metallic rigid pipes for building; asphalt, pitch and bitumen; non-metallic transportable buildings; monuments, not of metal.</w:t>
            </w:r>
          </w:p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Furniture, mirrors, picture frames; goods (not included in other classes) of wood, cork, reed, cane, wicker, horn, bone, ivory, whalebone, shell, amber, mother-of-pearl, meerschaum and substitutes for all these materials, or of plastics.</w:t>
            </w:r>
          </w:p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Household or kitchen utensils and containers; combs and sponges; brushes (except paint brushes); brush-making materials; articles for cleaning purposes; </w:t>
            </w:r>
            <w:proofErr w:type="spellStart"/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steelwool</w:t>
            </w:r>
            <w:proofErr w:type="spellEnd"/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; </w:t>
            </w:r>
            <w:proofErr w:type="spellStart"/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unworked</w:t>
            </w:r>
            <w:proofErr w:type="spellEnd"/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or semi-worked glass (except glass used in building); glassware, porcelain and earthenware not included in other classes.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Ropes, string, nets, tents, awnings, tarpaulins, sails, sacks and bags (not included in other classes); padding and stuffing materials (except of rubber or plastics); raw fibrous textile materials.</w:t>
            </w:r>
          </w:p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Yarns and threads, for textile use.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Textiles and textile goods, not included in other classes; bed and table covers.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Clothing, footwear, headgear.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lastRenderedPageBreak/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Lace and embroidery, ribbons and braid; buttons, hooks and eyes, pins and needles; artificial flowers.</w:t>
            </w:r>
          </w:p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Carpets, rugs, mats and matting, linoleum and other materials for covering existing floors; wall hangings (non-textile).</w:t>
            </w:r>
          </w:p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Games and playthings; gymnastic and sporting articles not included in other classes; decorations for Christmas trees.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Meat, fish, poultry and game; meat extracts; preserved, frozen, dried and cooked fruits and vegetables; jellies, jams, compotes; eggs, milk and milk products; edible oils and fats.</w:t>
            </w:r>
          </w:p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Coffee, tea, cocoa, sugar, rice, tapioca, sago, artificial coffee; flour and preparations made from cereals, bread, pastry and confectionery, ices; honey, treacle; yeast, baking-powder; salt, mustard; vinegar, sauces (condiments); spices; ice.</w:t>
            </w:r>
          </w:p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Agricultural, horticultural and forestry products and grains not included in other classes; live animals; fresh fruits and vegetables; seeds, natural plants and flowers; foodstuffs for animals, malt.</w:t>
            </w:r>
          </w:p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32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Beers; mineral and aerated waters and other non-alcoholic drinks; fruit drinks and fruit juices; syrups and other preparations for making beverages.</w:t>
            </w:r>
          </w:p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Alcoholic beverages (except beers).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34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Tobacco; smokers' articles; matches.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</w:rPr>
              <w:t>Services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Advertising; business management; business administration; office functions.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lastRenderedPageBreak/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lastRenderedPageBreak/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Insurance; financial affairs; monetary affairs; real estate affairs.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37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Building construction; repair; installation services.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Telecommunications.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39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Transport; packaging and storage of goods; travel arrangement.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Treatment of materials.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41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Education; providing of training; entertainment; sporting and cultural activities.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42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Scientific and technological services and research and design relating thereto; industrial analysis and research services; design and development of computer hardware and software.</w:t>
            </w:r>
          </w:p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Services for providing food and drink; temporary accommodation.</w:t>
            </w:r>
          </w:p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Medical services; veterinary services; hygienic and beauty care for human beings or animals; agriculture, horticulture and forestry services.</w:t>
            </w:r>
          </w:p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br/>
            </w:r>
          </w:p>
        </w:tc>
      </w:tr>
      <w:tr w:rsidR="00E36B27" w:rsidRPr="00A03D61" w:rsidTr="00B66F87">
        <w:tc>
          <w:tcPr>
            <w:tcW w:w="1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 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Class 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6B27" w:rsidRPr="00A03D61" w:rsidRDefault="00E36B27" w:rsidP="00B66F8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3D6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Legal services; security services for the protection of property and individuals; personal and social services rendered by others to meet the needs of individuals.</w:t>
            </w:r>
          </w:p>
        </w:tc>
      </w:tr>
    </w:tbl>
    <w:p w:rsidR="00E36B27" w:rsidRDefault="00E36B27" w:rsidP="00E36B27">
      <w:pPr>
        <w:shd w:val="clear" w:color="auto" w:fill="FEFFFA"/>
        <w:spacing w:after="0" w:line="270" w:lineRule="atLeast"/>
        <w:textAlignment w:val="baseline"/>
        <w:outlineLvl w:val="1"/>
        <w:rPr>
          <w:rFonts w:ascii="Georgia" w:eastAsia="Times New Roman" w:hAnsi="Georgia" w:cs="Times New Roman"/>
          <w:b/>
          <w:bCs/>
          <w:color w:val="232319"/>
          <w:sz w:val="24"/>
          <w:szCs w:val="24"/>
        </w:rPr>
      </w:pPr>
    </w:p>
    <w:p w:rsidR="00E36B27" w:rsidRDefault="00E36B27" w:rsidP="00E36B27">
      <w:pPr>
        <w:shd w:val="clear" w:color="auto" w:fill="FEFFFA"/>
        <w:spacing w:after="0" w:line="270" w:lineRule="atLeast"/>
        <w:textAlignment w:val="baseline"/>
        <w:outlineLvl w:val="1"/>
        <w:rPr>
          <w:rFonts w:ascii="Georgia" w:eastAsia="Times New Roman" w:hAnsi="Georgia" w:cs="Times New Roman"/>
          <w:b/>
          <w:bCs/>
          <w:color w:val="232319"/>
          <w:sz w:val="24"/>
          <w:szCs w:val="24"/>
        </w:rPr>
      </w:pPr>
    </w:p>
    <w:p w:rsidR="00E36B27" w:rsidRDefault="00E36B27" w:rsidP="00E36B27">
      <w:pPr>
        <w:shd w:val="clear" w:color="auto" w:fill="FEFFFA"/>
        <w:spacing w:after="0" w:line="270" w:lineRule="atLeast"/>
        <w:textAlignment w:val="baseline"/>
        <w:outlineLvl w:val="1"/>
        <w:rPr>
          <w:rFonts w:ascii="Georgia" w:eastAsia="Times New Roman" w:hAnsi="Georgia" w:cs="Times New Roman"/>
          <w:b/>
          <w:bCs/>
          <w:color w:val="232319"/>
          <w:sz w:val="24"/>
          <w:szCs w:val="24"/>
        </w:rPr>
      </w:pPr>
    </w:p>
    <w:p w:rsidR="00E36B27" w:rsidRDefault="00E36B27" w:rsidP="00E36B27">
      <w:pPr>
        <w:shd w:val="clear" w:color="auto" w:fill="FEFFFA"/>
        <w:spacing w:after="0" w:line="270" w:lineRule="atLeast"/>
        <w:textAlignment w:val="baseline"/>
        <w:outlineLvl w:val="1"/>
        <w:rPr>
          <w:rFonts w:ascii="Georgia" w:eastAsia="Times New Roman" w:hAnsi="Georgia" w:cs="Times New Roman"/>
          <w:b/>
          <w:bCs/>
          <w:color w:val="232319"/>
          <w:sz w:val="24"/>
          <w:szCs w:val="24"/>
        </w:rPr>
      </w:pPr>
    </w:p>
    <w:p w:rsidR="00E36B27" w:rsidRDefault="00E36B27" w:rsidP="00E36B27">
      <w:pPr>
        <w:shd w:val="clear" w:color="auto" w:fill="FEFFFA"/>
        <w:spacing w:after="0" w:line="270" w:lineRule="atLeast"/>
        <w:textAlignment w:val="baseline"/>
        <w:outlineLvl w:val="1"/>
        <w:rPr>
          <w:rFonts w:ascii="Georgia" w:eastAsia="Times New Roman" w:hAnsi="Georgia" w:cs="Times New Roman"/>
          <w:b/>
          <w:bCs/>
          <w:color w:val="232319"/>
          <w:sz w:val="24"/>
          <w:szCs w:val="24"/>
        </w:rPr>
      </w:pPr>
    </w:p>
    <w:p w:rsidR="00E36B27" w:rsidRDefault="00E36B27" w:rsidP="00E36B27">
      <w:pPr>
        <w:shd w:val="clear" w:color="auto" w:fill="FEFFFA"/>
        <w:spacing w:after="0" w:line="270" w:lineRule="atLeast"/>
        <w:textAlignment w:val="baseline"/>
        <w:outlineLvl w:val="1"/>
        <w:rPr>
          <w:rFonts w:ascii="Georgia" w:eastAsia="Times New Roman" w:hAnsi="Georgia" w:cs="Times New Roman"/>
          <w:b/>
          <w:bCs/>
          <w:color w:val="232319"/>
          <w:sz w:val="24"/>
          <w:szCs w:val="24"/>
        </w:rPr>
      </w:pPr>
    </w:p>
    <w:p w:rsidR="00E36B27" w:rsidRDefault="00E36B27" w:rsidP="00E36B27">
      <w:pPr>
        <w:shd w:val="clear" w:color="auto" w:fill="FEFFFA"/>
        <w:spacing w:after="0" w:line="270" w:lineRule="atLeast"/>
        <w:textAlignment w:val="baseline"/>
        <w:outlineLvl w:val="1"/>
        <w:rPr>
          <w:rFonts w:ascii="Georgia" w:eastAsia="Times New Roman" w:hAnsi="Georgia" w:cs="Times New Roman"/>
          <w:b/>
          <w:bCs/>
          <w:color w:val="232319"/>
          <w:sz w:val="24"/>
          <w:szCs w:val="24"/>
        </w:rPr>
      </w:pPr>
    </w:p>
    <w:p w:rsidR="00E36B27" w:rsidRDefault="00E36B27" w:rsidP="00E36B27"/>
    <w:p w:rsidR="00E421BE" w:rsidRDefault="00E421BE"/>
    <w:sectPr w:rsidR="00E421BE" w:rsidSect="007F2D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36B27"/>
    <w:rsid w:val="00346279"/>
    <w:rsid w:val="00526E4D"/>
    <w:rsid w:val="0062058C"/>
    <w:rsid w:val="008D32C3"/>
    <w:rsid w:val="00A36C6E"/>
    <w:rsid w:val="00BC351E"/>
    <w:rsid w:val="00E36B27"/>
    <w:rsid w:val="00E421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6B27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1153</Words>
  <Characters>6576</Characters>
  <Application>Microsoft Office Word</Application>
  <DocSecurity>0</DocSecurity>
  <Lines>54</Lines>
  <Paragraphs>15</Paragraphs>
  <ScaleCrop>false</ScaleCrop>
  <Company/>
  <LinksUpToDate>false</LinksUpToDate>
  <CharactersWithSpaces>7714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DCCM</dc:creator>
  <cp:keywords/>
  <dc:description/>
  <cp:lastModifiedBy>DCCM</cp:lastModifiedBy>
  <cp:revision>1</cp:revision>
  <dcterms:created xsi:type="dcterms:W3CDTF">2015-06-26T04:10:00Z</dcterms:created>
  <dcterms:modified xsi:type="dcterms:W3CDTF">2015-06-26T04:11:00Z</dcterms:modified>
</cp:coreProperties>
</file>